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CF6B" w14:textId="77777777" w:rsidR="00D846E0" w:rsidRDefault="00D846E0" w:rsidP="00D846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85A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295006CD" w14:textId="6B24DB1A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85A">
        <w:rPr>
          <w:rFonts w:ascii="Times New Roman" w:hAnsi="Times New Roman" w:cs="Times New Roman"/>
          <w:sz w:val="24"/>
          <w:szCs w:val="24"/>
        </w:rPr>
        <w:t>«Детский сад «Улыбка»</w:t>
      </w:r>
      <w:r>
        <w:rPr>
          <w:rFonts w:ascii="Times New Roman" w:hAnsi="Times New Roman" w:cs="Times New Roman"/>
          <w:sz w:val="24"/>
          <w:szCs w:val="24"/>
        </w:rPr>
        <w:t>, г. Жиздра</w:t>
      </w:r>
    </w:p>
    <w:p w14:paraId="7E21B285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AA687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37FF5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3097AC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767C4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4B294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3B2A8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9972C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9390A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E2E77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9728E" w14:textId="77777777" w:rsidR="00D846E0" w:rsidRPr="008C285A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7C9E02" w14:textId="77777777" w:rsidR="00D846E0" w:rsidRPr="008C285A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285A">
        <w:rPr>
          <w:rFonts w:ascii="Times New Roman" w:hAnsi="Times New Roman" w:cs="Times New Roman"/>
          <w:sz w:val="36"/>
          <w:szCs w:val="36"/>
        </w:rPr>
        <w:t xml:space="preserve">Отчет по самообразованию </w:t>
      </w:r>
    </w:p>
    <w:p w14:paraId="67C68632" w14:textId="619231EC" w:rsidR="00D846E0" w:rsidRPr="008C285A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2019 – 2020</w:t>
      </w:r>
      <w:r w:rsidRPr="008C285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8C285A">
        <w:rPr>
          <w:rFonts w:ascii="Times New Roman" w:hAnsi="Times New Roman" w:cs="Times New Roman"/>
          <w:sz w:val="36"/>
          <w:szCs w:val="36"/>
        </w:rPr>
        <w:t>уч.год</w:t>
      </w:r>
      <w:proofErr w:type="spellEnd"/>
      <w:proofErr w:type="gramEnd"/>
      <w:r w:rsidRPr="008C285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6171357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285A">
        <w:rPr>
          <w:rFonts w:ascii="Times New Roman" w:hAnsi="Times New Roman" w:cs="Times New Roman"/>
          <w:sz w:val="36"/>
          <w:szCs w:val="36"/>
        </w:rPr>
        <w:t>воспитателя Лесик И.А.</w:t>
      </w:r>
    </w:p>
    <w:p w14:paraId="7E4DCF03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A0BA133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B33E5C9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1033C12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4242F51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B3819C8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241E1F3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860E60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5E276AF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BEFCA13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9282514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4233281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5554838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3C05F83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61D1642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4EBAA96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FFBF058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F402E1E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C36200D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783C9C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6B9F4C2" w14:textId="77777777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6EF5FEA" w14:textId="73BBC2E0" w:rsidR="00D846E0" w:rsidRDefault="00D846E0" w:rsidP="00D8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Жиздра, 2020 г.</w:t>
      </w:r>
    </w:p>
    <w:p w14:paraId="483F58A4" w14:textId="0ADC5C0F" w:rsidR="00D846E0" w:rsidRPr="00064F88" w:rsidRDefault="00D846E0" w:rsidP="00B90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b/>
          <w:sz w:val="26"/>
          <w:szCs w:val="26"/>
        </w:rPr>
        <w:lastRenderedPageBreak/>
        <w:t>Тема</w:t>
      </w:r>
      <w:r w:rsidRPr="00064F88">
        <w:rPr>
          <w:rFonts w:ascii="Times New Roman" w:hAnsi="Times New Roman" w:cs="Times New Roman"/>
          <w:sz w:val="26"/>
          <w:szCs w:val="26"/>
        </w:rPr>
        <w:t xml:space="preserve"> моего самообразования - «Обучение пересказу литературных произведений детей старшего дошкольного возраста».</w:t>
      </w:r>
    </w:p>
    <w:p w14:paraId="1ED9D48A" w14:textId="77777777" w:rsidR="00BB24AB" w:rsidRDefault="00D846E0" w:rsidP="00BB24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ab/>
        <w:t>Анализ результатов диагностирования освоения ОО «</w:t>
      </w:r>
      <w:r w:rsidR="00DA0E53" w:rsidRPr="00064F88">
        <w:rPr>
          <w:rFonts w:ascii="Times New Roman" w:hAnsi="Times New Roman" w:cs="Times New Roman"/>
          <w:sz w:val="26"/>
          <w:szCs w:val="26"/>
        </w:rPr>
        <w:t>Речевое</w:t>
      </w:r>
      <w:r w:rsidRPr="00064F88">
        <w:rPr>
          <w:rFonts w:ascii="Times New Roman" w:hAnsi="Times New Roman" w:cs="Times New Roman"/>
          <w:sz w:val="26"/>
          <w:szCs w:val="26"/>
        </w:rPr>
        <w:t xml:space="preserve"> развитие» на конец 201</w:t>
      </w:r>
      <w:r w:rsidR="00DA0E53" w:rsidRPr="00064F88">
        <w:rPr>
          <w:rFonts w:ascii="Times New Roman" w:hAnsi="Times New Roman" w:cs="Times New Roman"/>
          <w:sz w:val="26"/>
          <w:szCs w:val="26"/>
        </w:rPr>
        <w:t>8</w:t>
      </w:r>
      <w:r w:rsidRPr="00064F88">
        <w:rPr>
          <w:rFonts w:ascii="Times New Roman" w:hAnsi="Times New Roman" w:cs="Times New Roman"/>
          <w:sz w:val="26"/>
          <w:szCs w:val="26"/>
        </w:rPr>
        <w:t>-201</w:t>
      </w:r>
      <w:r w:rsidR="00DA0E53" w:rsidRPr="00064F88">
        <w:rPr>
          <w:rFonts w:ascii="Times New Roman" w:hAnsi="Times New Roman" w:cs="Times New Roman"/>
          <w:sz w:val="26"/>
          <w:szCs w:val="26"/>
        </w:rPr>
        <w:t>9</w:t>
      </w:r>
      <w:r w:rsidRPr="00064F88">
        <w:rPr>
          <w:rFonts w:ascii="Times New Roman" w:hAnsi="Times New Roman" w:cs="Times New Roman"/>
          <w:sz w:val="26"/>
          <w:szCs w:val="26"/>
        </w:rPr>
        <w:t xml:space="preserve"> уч.</w:t>
      </w:r>
      <w:r w:rsidR="00DA0E53" w:rsidRPr="00064F88">
        <w:rPr>
          <w:rFonts w:ascii="Times New Roman" w:hAnsi="Times New Roman" w:cs="Times New Roman"/>
          <w:sz w:val="26"/>
          <w:szCs w:val="26"/>
        </w:rPr>
        <w:t xml:space="preserve"> </w:t>
      </w:r>
      <w:r w:rsidRPr="00064F88">
        <w:rPr>
          <w:rFonts w:ascii="Times New Roman" w:hAnsi="Times New Roman" w:cs="Times New Roman"/>
          <w:sz w:val="26"/>
          <w:szCs w:val="26"/>
        </w:rPr>
        <w:t>года показал недостаточно высокий уровень такого критерия, как «</w:t>
      </w:r>
      <w:r w:rsidR="00DA0E53" w:rsidRPr="00064F88">
        <w:rPr>
          <w:rFonts w:ascii="Times New Roman" w:hAnsi="Times New Roman" w:cs="Times New Roman"/>
          <w:sz w:val="26"/>
          <w:szCs w:val="26"/>
        </w:rPr>
        <w:t>может выразительно, связно, последовательно рассказать небольшую сказку…</w:t>
      </w:r>
      <w:r w:rsidRPr="00064F88">
        <w:rPr>
          <w:rFonts w:ascii="Times New Roman" w:hAnsi="Times New Roman" w:cs="Times New Roman"/>
          <w:sz w:val="26"/>
          <w:szCs w:val="26"/>
        </w:rPr>
        <w:t>».</w:t>
      </w:r>
      <w:r w:rsidR="00D41118" w:rsidRPr="00064F88">
        <w:rPr>
          <w:rFonts w:ascii="Times New Roman" w:hAnsi="Times New Roman" w:cs="Times New Roman"/>
          <w:sz w:val="26"/>
          <w:szCs w:val="26"/>
        </w:rPr>
        <w:t xml:space="preserve"> Общаясь с детьми, наблюдая за общением детей между собой, я замечала, что в разговорной речи преобладают короткие фразы, отдельные слова, подкрепленными жестами и мимикой. Монологическая речь звучит очень редко.</w:t>
      </w:r>
      <w:r w:rsidR="00BB24AB">
        <w:rPr>
          <w:rFonts w:ascii="Times New Roman" w:hAnsi="Times New Roman" w:cs="Times New Roman"/>
          <w:sz w:val="26"/>
          <w:szCs w:val="26"/>
        </w:rPr>
        <w:t xml:space="preserve"> </w:t>
      </w:r>
      <w:r w:rsidR="00DA0E53" w:rsidRPr="00064F88">
        <w:rPr>
          <w:rFonts w:ascii="Times New Roman" w:hAnsi="Times New Roman" w:cs="Times New Roman"/>
          <w:sz w:val="26"/>
          <w:szCs w:val="26"/>
        </w:rPr>
        <w:t>Часто дети приходят после выходных в приподнятом настроении – кто-то где-то побывал, увидел новое, глаза горят, нужно срочно поделиться новостью со всеми! Но как только дело доходит до рассказа о увиденном – пыл угасает, самостоятельно не все могут передать увиденное или услышанное словами так, чтобы другим было интересно.</w:t>
      </w:r>
      <w:r w:rsidR="00DA0E53" w:rsidRPr="00064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0E53" w:rsidRPr="00064F88">
        <w:rPr>
          <w:rFonts w:ascii="Times New Roman" w:hAnsi="Times New Roman" w:cs="Times New Roman"/>
          <w:sz w:val="26"/>
          <w:szCs w:val="26"/>
        </w:rPr>
        <w:t>Получается, что некоторые дети из услышанного нового (или увиденного) запоминают только яркую эмоцию, а основной смысл могут забыть! Как сложно им будет в школе, где новую информацию нужно не только прочитать, но и понять, рассказать учителю.</w:t>
      </w:r>
      <w:r w:rsidR="00DA0E53" w:rsidRPr="00064F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0308755" w14:textId="0B47E56A" w:rsidR="00DA0E53" w:rsidRDefault="00DA0E53" w:rsidP="00BB2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 xml:space="preserve">Поэтому я считаю одной из </w:t>
      </w:r>
      <w:r w:rsidR="00BB24AB" w:rsidRPr="00BB24AB">
        <w:rPr>
          <w:rFonts w:ascii="Times New Roman" w:hAnsi="Times New Roman" w:cs="Times New Roman"/>
          <w:b/>
          <w:bCs/>
          <w:sz w:val="26"/>
          <w:szCs w:val="26"/>
        </w:rPr>
        <w:t>актуальных</w:t>
      </w:r>
      <w:r w:rsidRPr="00064F88">
        <w:rPr>
          <w:rFonts w:ascii="Times New Roman" w:hAnsi="Times New Roman" w:cs="Times New Roman"/>
          <w:sz w:val="26"/>
          <w:szCs w:val="26"/>
        </w:rPr>
        <w:t xml:space="preserve"> задач развития связной речи детей дошкольного возраста – обучение пересказу литературного текста.</w:t>
      </w:r>
    </w:p>
    <w:p w14:paraId="6038D332" w14:textId="3E9A89F4" w:rsidR="00BB24AB" w:rsidRPr="00BB24AB" w:rsidRDefault="00BB24AB" w:rsidP="00BB2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чем заключается его значимость?</w:t>
      </w:r>
    </w:p>
    <w:p w14:paraId="23D381A7" w14:textId="77777777" w:rsidR="00BB24AB" w:rsidRPr="001C2880" w:rsidRDefault="00BB24AB" w:rsidP="00BB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880">
        <w:rPr>
          <w:rFonts w:ascii="Times New Roman" w:eastAsia="Times New Roman" w:hAnsi="Times New Roman" w:cs="Times New Roman"/>
          <w:b/>
          <w:bCs/>
          <w:sz w:val="26"/>
          <w:szCs w:val="26"/>
        </w:rPr>
        <w:t>- Формирование грамотной связной речи.</w:t>
      </w:r>
      <w:r w:rsidRPr="007C05B7">
        <w:rPr>
          <w:rFonts w:ascii="Times New Roman" w:eastAsia="Times New Roman" w:hAnsi="Times New Roman" w:cs="Times New Roman"/>
          <w:sz w:val="26"/>
          <w:szCs w:val="26"/>
        </w:rPr>
        <w:t xml:space="preserve"> Даже у взрослых встречается проблема с выражением собственных мыслей. Детям это осуществлять ещё труднее. Пересказы помогают логично и последовательно выстраивать речь.</w:t>
      </w:r>
    </w:p>
    <w:p w14:paraId="0421B006" w14:textId="77777777" w:rsidR="00BB24AB" w:rsidRPr="001C2880" w:rsidRDefault="00BB24AB" w:rsidP="00BB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880">
        <w:rPr>
          <w:rFonts w:ascii="Times New Roman" w:eastAsia="Times New Roman" w:hAnsi="Times New Roman" w:cs="Times New Roman"/>
          <w:b/>
          <w:bCs/>
          <w:sz w:val="26"/>
          <w:szCs w:val="26"/>
        </w:rPr>
        <w:t>- Развитие мышления.</w:t>
      </w:r>
      <w:r w:rsidRPr="007C05B7">
        <w:rPr>
          <w:rFonts w:ascii="Times New Roman" w:eastAsia="Times New Roman" w:hAnsi="Times New Roman" w:cs="Times New Roman"/>
          <w:sz w:val="26"/>
          <w:szCs w:val="26"/>
        </w:rPr>
        <w:t xml:space="preserve"> Чтобы пересказать текст, нужно досконально его понять. Если ребёнок просто прочитал или прослушал текст, он, возможно, понял в нем не всё. Пересказ даёт возможность выявить пробелы в понимании текста.</w:t>
      </w:r>
    </w:p>
    <w:p w14:paraId="1B6A8D2E" w14:textId="77777777" w:rsidR="00BB24AB" w:rsidRPr="001C2880" w:rsidRDefault="00BB24AB" w:rsidP="00BB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880">
        <w:rPr>
          <w:rFonts w:ascii="Times New Roman" w:eastAsia="Times New Roman" w:hAnsi="Times New Roman" w:cs="Times New Roman"/>
          <w:b/>
          <w:bCs/>
          <w:sz w:val="26"/>
          <w:szCs w:val="26"/>
        </w:rPr>
        <w:t>- Развитие памяти.</w:t>
      </w:r>
      <w:r w:rsidRPr="007C05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2880">
        <w:rPr>
          <w:rFonts w:ascii="Times New Roman" w:eastAsia="Times New Roman" w:hAnsi="Times New Roman" w:cs="Times New Roman"/>
          <w:sz w:val="26"/>
          <w:szCs w:val="26"/>
        </w:rPr>
        <w:t>Дошкольнику</w:t>
      </w:r>
      <w:r w:rsidRPr="007C05B7">
        <w:rPr>
          <w:rFonts w:ascii="Times New Roman" w:eastAsia="Times New Roman" w:hAnsi="Times New Roman" w:cs="Times New Roman"/>
          <w:sz w:val="26"/>
          <w:szCs w:val="26"/>
        </w:rPr>
        <w:t xml:space="preserve"> нужно запомнить последовательность событий, имена героев, действия и т. д.</w:t>
      </w:r>
    </w:p>
    <w:p w14:paraId="61B6DD9F" w14:textId="77777777" w:rsidR="00BB24AB" w:rsidRPr="001C2880" w:rsidRDefault="00BB24AB" w:rsidP="00BB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880">
        <w:rPr>
          <w:rFonts w:ascii="Times New Roman" w:eastAsia="Times New Roman" w:hAnsi="Times New Roman" w:cs="Times New Roman"/>
          <w:b/>
          <w:bCs/>
          <w:sz w:val="26"/>
          <w:szCs w:val="26"/>
        </w:rPr>
        <w:t>- Расширение словарного запаса.</w:t>
      </w:r>
      <w:r w:rsidRPr="007C05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2880">
        <w:rPr>
          <w:rFonts w:ascii="Times New Roman" w:eastAsia="Times New Roman" w:hAnsi="Times New Roman" w:cs="Times New Roman"/>
          <w:sz w:val="26"/>
          <w:szCs w:val="26"/>
        </w:rPr>
        <w:t>Ребенок</w:t>
      </w:r>
      <w:r w:rsidRPr="007C05B7">
        <w:rPr>
          <w:rFonts w:ascii="Times New Roman" w:eastAsia="Times New Roman" w:hAnsi="Times New Roman" w:cs="Times New Roman"/>
          <w:sz w:val="26"/>
          <w:szCs w:val="26"/>
        </w:rPr>
        <w:t xml:space="preserve"> узнаёт значение новых слов и учится употреблять их в собственной речи.</w:t>
      </w:r>
    </w:p>
    <w:p w14:paraId="3F611AA4" w14:textId="77777777" w:rsidR="00BB24AB" w:rsidRPr="007C05B7" w:rsidRDefault="00BB24AB" w:rsidP="00BB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880">
        <w:rPr>
          <w:rFonts w:ascii="Times New Roman" w:eastAsia="Times New Roman" w:hAnsi="Times New Roman" w:cs="Times New Roman"/>
          <w:b/>
          <w:bCs/>
          <w:sz w:val="26"/>
          <w:szCs w:val="26"/>
        </w:rPr>
        <w:t>- Знакомство с новыми литературными произведениями.</w:t>
      </w:r>
    </w:p>
    <w:p w14:paraId="57FC7A4F" w14:textId="77777777" w:rsidR="006864C1" w:rsidRPr="00064F88" w:rsidRDefault="006864C1" w:rsidP="00BB2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 xml:space="preserve">Перед собой поставила </w:t>
      </w:r>
      <w:r w:rsidRPr="00064F88">
        <w:rPr>
          <w:rFonts w:ascii="Times New Roman" w:hAnsi="Times New Roman" w:cs="Times New Roman"/>
          <w:b/>
          <w:sz w:val="26"/>
          <w:szCs w:val="26"/>
        </w:rPr>
        <w:t>цель:</w:t>
      </w:r>
      <w:r w:rsidRPr="00064F88">
        <w:rPr>
          <w:rFonts w:ascii="Times New Roman" w:hAnsi="Times New Roman" w:cs="Times New Roman"/>
          <w:sz w:val="26"/>
          <w:szCs w:val="26"/>
        </w:rPr>
        <w:t xml:space="preserve"> изучить метод обучения детей старшего дошкольного возраста пересказу. </w:t>
      </w:r>
    </w:p>
    <w:p w14:paraId="744EC2B5" w14:textId="40820B68" w:rsidR="006864C1" w:rsidRPr="00064F88" w:rsidRDefault="006864C1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 xml:space="preserve">Цель реализовывала через </w:t>
      </w:r>
      <w:r w:rsidRPr="00064F88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06298EF3" w14:textId="77777777" w:rsidR="001C541E" w:rsidRPr="001C2880" w:rsidRDefault="001C541E" w:rsidP="001C5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880">
        <w:rPr>
          <w:rFonts w:ascii="Times New Roman" w:hAnsi="Times New Roman" w:cs="Times New Roman"/>
          <w:sz w:val="26"/>
          <w:szCs w:val="26"/>
        </w:rPr>
        <w:t>- изучить психолого-педагогическую литературу по теме исследования;</w:t>
      </w:r>
    </w:p>
    <w:p w14:paraId="035DB0C3" w14:textId="160D6011" w:rsidR="001C541E" w:rsidRDefault="001C541E" w:rsidP="001C5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880">
        <w:rPr>
          <w:rFonts w:ascii="Times New Roman" w:hAnsi="Times New Roman" w:cs="Times New Roman"/>
          <w:sz w:val="26"/>
          <w:szCs w:val="26"/>
        </w:rPr>
        <w:t>- раскрыть сущность пересказа как средства развития монологической речи;</w:t>
      </w:r>
    </w:p>
    <w:p w14:paraId="1A2B360F" w14:textId="01D795AC" w:rsidR="001C541E" w:rsidRPr="001C2880" w:rsidRDefault="001C541E" w:rsidP="001C5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овладеть методами и приемами обучения детей старшего дошкольного возраста пересказу;</w:t>
      </w:r>
    </w:p>
    <w:p w14:paraId="3C52C9F5" w14:textId="77777777" w:rsidR="001C541E" w:rsidRPr="001C2880" w:rsidRDefault="001C541E" w:rsidP="001C5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880">
        <w:rPr>
          <w:rFonts w:ascii="Times New Roman" w:hAnsi="Times New Roman" w:cs="Times New Roman"/>
          <w:sz w:val="26"/>
          <w:szCs w:val="26"/>
        </w:rPr>
        <w:t>- подобрать и апробировать тексты для обучения детей пересказу;</w:t>
      </w:r>
    </w:p>
    <w:p w14:paraId="4F1AA0C8" w14:textId="2950A66D" w:rsidR="001C541E" w:rsidRPr="001C2880" w:rsidRDefault="001C541E" w:rsidP="001C5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880">
        <w:rPr>
          <w:rFonts w:ascii="Times New Roman" w:hAnsi="Times New Roman" w:cs="Times New Roman"/>
          <w:sz w:val="26"/>
          <w:szCs w:val="26"/>
        </w:rPr>
        <w:t>- провести работу с родителями (анкетирование, консультации, мастер-класс по теме)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06F42E" w14:textId="7B9616C1" w:rsidR="006864C1" w:rsidRPr="00064F88" w:rsidRDefault="006864C1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 xml:space="preserve">Был намечен </w:t>
      </w:r>
      <w:r w:rsidRPr="00064F88">
        <w:rPr>
          <w:rFonts w:ascii="Times New Roman" w:hAnsi="Times New Roman" w:cs="Times New Roman"/>
          <w:b/>
          <w:sz w:val="26"/>
          <w:szCs w:val="26"/>
        </w:rPr>
        <w:t>предполагаемый результат:</w:t>
      </w:r>
      <w:r w:rsidRPr="00064F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CFA54C" w14:textId="77777777" w:rsidR="001C541E" w:rsidRPr="001C2880" w:rsidRDefault="001C541E" w:rsidP="001C5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880">
        <w:rPr>
          <w:rFonts w:ascii="Times New Roman" w:hAnsi="Times New Roman" w:cs="Times New Roman"/>
          <w:sz w:val="26"/>
          <w:szCs w:val="26"/>
        </w:rPr>
        <w:t>- дети могут пересказать незнакомый, только что прочитанный текст, не пропуская действия и события, не путая последовательность, могут пересказать диалоги героев;</w:t>
      </w:r>
    </w:p>
    <w:p w14:paraId="09050E15" w14:textId="77777777" w:rsidR="001C541E" w:rsidRPr="001C2880" w:rsidRDefault="001C541E" w:rsidP="001C5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880">
        <w:rPr>
          <w:rFonts w:ascii="Times New Roman" w:hAnsi="Times New Roman" w:cs="Times New Roman"/>
          <w:sz w:val="26"/>
          <w:szCs w:val="26"/>
        </w:rPr>
        <w:t>- повышение уровня знаний родителей по развитию у детей монологической речи через обучение пересказу.</w:t>
      </w:r>
    </w:p>
    <w:p w14:paraId="52E447A8" w14:textId="77777777" w:rsidR="006864C1" w:rsidRPr="00064F88" w:rsidRDefault="006864C1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 xml:space="preserve">Свою работу я начала с подбора и освоения методической литературы по теме самообразования: </w:t>
      </w:r>
    </w:p>
    <w:p w14:paraId="1312E319" w14:textId="5950E5A2" w:rsidR="002764A9" w:rsidRPr="00DC7BD7" w:rsidRDefault="00DA706D" w:rsidP="00DA70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DC7BD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 </w:t>
      </w:r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 xml:space="preserve">Алексеева М.М., Яшина В.И. Методика развития речи и обучения родному языку дошкольников: Учеб. пособие для студ. </w:t>
      </w:r>
      <w:proofErr w:type="spellStart"/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>высш</w:t>
      </w:r>
      <w:proofErr w:type="spellEnd"/>
      <w:proofErr w:type="gramStart"/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 xml:space="preserve"> и сред, </w:t>
      </w:r>
      <w:proofErr w:type="spellStart"/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>пед</w:t>
      </w:r>
      <w:proofErr w:type="spellEnd"/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>. учеб. заведений. -- 3-е изд., стереотип. — М.: Издательский центр «Академия», 2000. - 400 с.</w:t>
      </w:r>
      <w:r w:rsidR="002764A9" w:rsidRPr="00DC7B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bookmarkStart w:id="0" w:name="_Hlk40726074"/>
      <w:r w:rsidR="002764A9" w:rsidRPr="00DC7B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[Интернет ресурс]</w:t>
      </w:r>
      <w:r w:rsidR="002764A9" w:rsidRPr="00DC7BD7">
        <w:rPr>
          <w:sz w:val="26"/>
          <w:szCs w:val="26"/>
        </w:rPr>
        <w:t xml:space="preserve"> </w:t>
      </w:r>
      <w:bookmarkEnd w:id="0"/>
      <w:r w:rsidR="002764A9" w:rsidRPr="00DC7B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fldChar w:fldCharType="begin"/>
      </w:r>
      <w:r w:rsidR="002764A9" w:rsidRPr="00DC7B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instrText xml:space="preserve"> HYPERLINK "http://pedlib.ru/Books/4/0018/4-0018-351.shtml" </w:instrText>
      </w:r>
      <w:r w:rsidR="002764A9" w:rsidRPr="00DC7B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fldChar w:fldCharType="separate"/>
      </w:r>
      <w:r w:rsidR="002764A9" w:rsidRPr="00DC7BD7">
        <w:rPr>
          <w:rStyle w:val="a3"/>
          <w:rFonts w:ascii="Times New Roman" w:eastAsia="Times New Roman" w:hAnsi="Times New Roman" w:cs="Times New Roman"/>
          <w:bCs/>
          <w:kern w:val="36"/>
          <w:sz w:val="26"/>
          <w:szCs w:val="26"/>
        </w:rPr>
        <w:t>http://pedlib.ru/Books/4/0018/4-0018-351.shtml</w:t>
      </w:r>
      <w:r w:rsidR="002764A9" w:rsidRPr="00DC7B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fldChar w:fldCharType="end"/>
      </w:r>
    </w:p>
    <w:p w14:paraId="1A5510B5" w14:textId="6BBEA4D0" w:rsidR="00DA706D" w:rsidRPr="00DA706D" w:rsidRDefault="00DA706D" w:rsidP="00DA70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2764A9">
        <w:rPr>
          <w:rFonts w:ascii="Times New Roman" w:eastAsia="Times New Roman" w:hAnsi="Times New Roman" w:cs="Times New Roman"/>
          <w:sz w:val="26"/>
          <w:szCs w:val="26"/>
        </w:rPr>
        <w:t>Бородич</w:t>
      </w:r>
      <w:proofErr w:type="spellEnd"/>
      <w:r w:rsidRPr="002764A9">
        <w:rPr>
          <w:rFonts w:ascii="Times New Roman" w:eastAsia="Times New Roman" w:hAnsi="Times New Roman" w:cs="Times New Roman"/>
          <w:sz w:val="26"/>
          <w:szCs w:val="26"/>
        </w:rPr>
        <w:t xml:space="preserve"> А.М. Методика развития речи детей. -- М.: Про</w:t>
      </w:r>
      <w:r w:rsidRPr="00DC7BD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764A9">
        <w:rPr>
          <w:rFonts w:ascii="Times New Roman" w:eastAsia="Times New Roman" w:hAnsi="Times New Roman" w:cs="Times New Roman"/>
          <w:sz w:val="26"/>
          <w:szCs w:val="26"/>
        </w:rPr>
        <w:t>вещение, 1981. - 256 с.</w:t>
      </w:r>
      <w:r w:rsidRPr="00DC7BD7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[Интернет ресурс]</w:t>
      </w:r>
      <w:r w:rsidRPr="00DC7BD7">
        <w:rPr>
          <w:sz w:val="26"/>
          <w:szCs w:val="26"/>
        </w:rPr>
        <w:t xml:space="preserve"> </w:t>
      </w:r>
      <w:hyperlink r:id="rId4" w:history="1">
        <w:r w:rsidRPr="00DC7BD7">
          <w:rPr>
            <w:rStyle w:val="a3"/>
            <w:rFonts w:ascii="Times New Roman" w:eastAsia="Times New Roman" w:hAnsi="Times New Roman" w:cs="Times New Roman"/>
            <w:kern w:val="36"/>
            <w:sz w:val="26"/>
            <w:szCs w:val="26"/>
          </w:rPr>
          <w:t>http://pedlib.ru/Books/5/0174</w:t>
        </w:r>
      </w:hyperlink>
    </w:p>
    <w:p w14:paraId="39717F65" w14:textId="17795547" w:rsidR="00DA706D" w:rsidRPr="00DC7BD7" w:rsidRDefault="00DA706D" w:rsidP="00D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DA706D">
        <w:rPr>
          <w:rFonts w:ascii="Times New Roman" w:eastAsia="Times New Roman" w:hAnsi="Times New Roman" w:cs="Times New Roman"/>
          <w:sz w:val="26"/>
          <w:szCs w:val="26"/>
        </w:rPr>
        <w:t>Короткова Э.П. Обучение детей дошкольного возраста</w:t>
      </w: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706D">
        <w:rPr>
          <w:rFonts w:ascii="Times New Roman" w:eastAsia="Times New Roman" w:hAnsi="Times New Roman" w:cs="Times New Roman"/>
          <w:sz w:val="26"/>
          <w:szCs w:val="26"/>
        </w:rPr>
        <w:t xml:space="preserve">рассказыванию: Пособие для воспитателя дет. сада. – 2-е изд., </w:t>
      </w:r>
      <w:proofErr w:type="spellStart"/>
      <w:r w:rsidRPr="00DA706D">
        <w:rPr>
          <w:rFonts w:ascii="Times New Roman" w:eastAsia="Times New Roman" w:hAnsi="Times New Roman" w:cs="Times New Roman"/>
          <w:sz w:val="26"/>
          <w:szCs w:val="26"/>
        </w:rPr>
        <w:t>испр</w:t>
      </w:r>
      <w:proofErr w:type="spellEnd"/>
      <w:r w:rsidRPr="00DA706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706D">
        <w:rPr>
          <w:rFonts w:ascii="Times New Roman" w:eastAsia="Times New Roman" w:hAnsi="Times New Roman" w:cs="Times New Roman"/>
          <w:sz w:val="26"/>
          <w:szCs w:val="26"/>
        </w:rPr>
        <w:t xml:space="preserve">и доп. – </w:t>
      </w:r>
      <w:proofErr w:type="gramStart"/>
      <w:r w:rsidRPr="00DA706D">
        <w:rPr>
          <w:rFonts w:ascii="Times New Roman" w:eastAsia="Times New Roman" w:hAnsi="Times New Roman" w:cs="Times New Roman"/>
          <w:sz w:val="26"/>
          <w:szCs w:val="26"/>
        </w:rPr>
        <w:t>М. :</w:t>
      </w:r>
      <w:proofErr w:type="gramEnd"/>
      <w:r w:rsidRPr="00DA706D">
        <w:rPr>
          <w:rFonts w:ascii="Times New Roman" w:eastAsia="Times New Roman" w:hAnsi="Times New Roman" w:cs="Times New Roman"/>
          <w:sz w:val="26"/>
          <w:szCs w:val="26"/>
        </w:rPr>
        <w:t xml:space="preserve"> Просвещение, 1982 – 128 с.</w:t>
      </w:r>
      <w:r w:rsidRPr="00DC7BD7">
        <w:rPr>
          <w:sz w:val="26"/>
          <w:szCs w:val="26"/>
        </w:rPr>
        <w:t xml:space="preserve"> </w:t>
      </w:r>
      <w:r w:rsidRPr="00DC7BD7">
        <w:rPr>
          <w:rFonts w:ascii="Times New Roman" w:eastAsia="Times New Roman" w:hAnsi="Times New Roman" w:cs="Times New Roman"/>
          <w:kern w:val="36"/>
          <w:sz w:val="26"/>
          <w:szCs w:val="26"/>
        </w:rPr>
        <w:t>[Интернет ресурс]</w:t>
      </w:r>
      <w:r w:rsidRPr="00DC7BD7">
        <w:rPr>
          <w:sz w:val="26"/>
          <w:szCs w:val="26"/>
        </w:rPr>
        <w:t xml:space="preserve"> </w:t>
      </w:r>
      <w:hyperlink r:id="rId5" w:history="1">
        <w:r w:rsidRPr="00DC7BD7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https://freedocs.xyz/docx-438726957</w:t>
        </w:r>
      </w:hyperlink>
    </w:p>
    <w:p w14:paraId="3333D6DD" w14:textId="74631068" w:rsidR="00DA706D" w:rsidRPr="00DA706D" w:rsidRDefault="00DA706D" w:rsidP="00DA70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 xml:space="preserve">Лебедева Л.В., Козина И.В., Кулакова Т.В., </w:t>
      </w:r>
      <w:proofErr w:type="spellStart"/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>Антохина</w:t>
      </w:r>
      <w:proofErr w:type="spellEnd"/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 xml:space="preserve"> Н.В., Павлова Т.С., Львова Т.В., Прокопова С</w:t>
      </w:r>
      <w:r w:rsidRPr="00DC7BD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64A9" w:rsidRPr="002764A9">
        <w:rPr>
          <w:rFonts w:ascii="Times New Roman" w:eastAsia="Times New Roman" w:hAnsi="Times New Roman" w:cs="Times New Roman"/>
          <w:sz w:val="26"/>
          <w:szCs w:val="26"/>
        </w:rPr>
        <w:t>П., Журавлева Н.Н., Чернышева И.Н. Конспекты занятий по обучению детей пересказу с использованием опорных схем. Старшая группа. Учебно-методическое пособие. -- М.: Центр педагогического образования, 2008. — 80 с.</w:t>
      </w:r>
      <w:r w:rsidR="002764A9" w:rsidRPr="00DC7BD7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[Интернет ресурс]</w:t>
      </w:r>
      <w:r w:rsidRPr="00DC7BD7">
        <w:rPr>
          <w:sz w:val="26"/>
          <w:szCs w:val="26"/>
        </w:rPr>
        <w:t xml:space="preserve"> </w:t>
      </w:r>
      <w:hyperlink r:id="rId6" w:history="1">
        <w:r w:rsidRPr="00DC7BD7">
          <w:rPr>
            <w:rStyle w:val="a3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http://pedlib.ru/Books/6/0491/6_0491-1.shtml</w:t>
        </w:r>
      </w:hyperlink>
    </w:p>
    <w:p w14:paraId="6736DCFF" w14:textId="21F9FB52" w:rsidR="002764A9" w:rsidRPr="00DC7BD7" w:rsidRDefault="00DA706D" w:rsidP="00DA706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DA706D">
        <w:rPr>
          <w:rFonts w:ascii="Times New Roman" w:eastAsia="Times New Roman" w:hAnsi="Times New Roman" w:cs="Times New Roman"/>
          <w:sz w:val="26"/>
          <w:szCs w:val="26"/>
        </w:rPr>
        <w:t>Ушакова О.С., Струнина Е.М. Методика развития речи детей</w:t>
      </w: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706D">
        <w:rPr>
          <w:rFonts w:ascii="Times New Roman" w:eastAsia="Times New Roman" w:hAnsi="Times New Roman" w:cs="Times New Roman"/>
          <w:sz w:val="26"/>
          <w:szCs w:val="26"/>
        </w:rPr>
        <w:t xml:space="preserve">дошкольного возраста: учеб.-метод. пособие для воспитателей </w:t>
      </w:r>
      <w:proofErr w:type="spellStart"/>
      <w:r w:rsidRPr="00DA706D">
        <w:rPr>
          <w:rFonts w:ascii="Times New Roman" w:eastAsia="Times New Roman" w:hAnsi="Times New Roman" w:cs="Times New Roman"/>
          <w:sz w:val="26"/>
          <w:szCs w:val="26"/>
        </w:rPr>
        <w:t>дошк</w:t>
      </w:r>
      <w:proofErr w:type="spellEnd"/>
      <w:r w:rsidRPr="00DA706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706D">
        <w:rPr>
          <w:rFonts w:ascii="Times New Roman" w:eastAsia="Times New Roman" w:hAnsi="Times New Roman" w:cs="Times New Roman"/>
          <w:sz w:val="26"/>
          <w:szCs w:val="26"/>
        </w:rPr>
        <w:t>образоват</w:t>
      </w:r>
      <w:proofErr w:type="spellEnd"/>
      <w:r w:rsidRPr="00DA706D">
        <w:rPr>
          <w:rFonts w:ascii="Times New Roman" w:eastAsia="Times New Roman" w:hAnsi="Times New Roman" w:cs="Times New Roman"/>
          <w:sz w:val="26"/>
          <w:szCs w:val="26"/>
        </w:rPr>
        <w:t xml:space="preserve">. учреждений. – М.: </w:t>
      </w:r>
      <w:proofErr w:type="spellStart"/>
      <w:r w:rsidRPr="00DA706D">
        <w:rPr>
          <w:rFonts w:ascii="Times New Roman" w:eastAsia="Times New Roman" w:hAnsi="Times New Roman" w:cs="Times New Roman"/>
          <w:sz w:val="26"/>
          <w:szCs w:val="26"/>
        </w:rPr>
        <w:t>Гуманит</w:t>
      </w:r>
      <w:proofErr w:type="spellEnd"/>
      <w:r w:rsidRPr="00DA706D">
        <w:rPr>
          <w:rFonts w:ascii="Times New Roman" w:eastAsia="Times New Roman" w:hAnsi="Times New Roman" w:cs="Times New Roman"/>
          <w:sz w:val="26"/>
          <w:szCs w:val="26"/>
        </w:rPr>
        <w:t>. изд. Центр ВЛАДОС, 2003 –</w:t>
      </w:r>
      <w:r w:rsidRPr="00DC7B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706D">
        <w:rPr>
          <w:rFonts w:ascii="Times New Roman" w:eastAsia="Times New Roman" w:hAnsi="Times New Roman" w:cs="Times New Roman"/>
          <w:sz w:val="26"/>
          <w:szCs w:val="26"/>
        </w:rPr>
        <w:t>С. 235-242.</w:t>
      </w:r>
      <w:r w:rsidRPr="00DC7BD7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[Интернет ресурс]</w:t>
      </w:r>
      <w:r w:rsidRPr="00DC7BD7">
        <w:rPr>
          <w:sz w:val="26"/>
          <w:szCs w:val="26"/>
        </w:rPr>
        <w:t xml:space="preserve"> </w:t>
      </w:r>
      <w:hyperlink r:id="rId7" w:history="1">
        <w:r w:rsidRPr="00DC7BD7">
          <w:rPr>
            <w:rStyle w:val="a3"/>
            <w:rFonts w:ascii="Times New Roman" w:eastAsia="Times New Roman" w:hAnsi="Times New Roman" w:cs="Times New Roman"/>
            <w:kern w:val="36"/>
            <w:sz w:val="26"/>
            <w:szCs w:val="26"/>
          </w:rPr>
          <w:t>http://pedlib.ru/Books/5/0220/5-0220-1.shtml</w:t>
        </w:r>
      </w:hyperlink>
    </w:p>
    <w:p w14:paraId="41D54AF8" w14:textId="4854941A" w:rsidR="006864C1" w:rsidRPr="00064F88" w:rsidRDefault="006864C1" w:rsidP="00894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>В начале учебного года была проведена педагогическая диагностика освоения ОО «</w:t>
      </w:r>
      <w:r w:rsidR="00141B4F" w:rsidRPr="00064F88">
        <w:rPr>
          <w:rFonts w:ascii="Times New Roman" w:hAnsi="Times New Roman" w:cs="Times New Roman"/>
          <w:sz w:val="26"/>
          <w:szCs w:val="26"/>
        </w:rPr>
        <w:t>Речевое</w:t>
      </w:r>
      <w:r w:rsidRPr="00064F88">
        <w:rPr>
          <w:rFonts w:ascii="Times New Roman" w:hAnsi="Times New Roman" w:cs="Times New Roman"/>
          <w:sz w:val="26"/>
          <w:szCs w:val="26"/>
        </w:rPr>
        <w:t xml:space="preserve"> развитие». В дополнение провела более расширенную диагностику</w:t>
      </w:r>
      <w:r w:rsidR="00141B4F" w:rsidRPr="00064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1B4F" w:rsidRPr="00064F88">
        <w:rPr>
          <w:rFonts w:ascii="Times New Roman" w:hAnsi="Times New Roman" w:cs="Times New Roman"/>
          <w:bCs/>
          <w:sz w:val="26"/>
          <w:szCs w:val="26"/>
        </w:rPr>
        <w:t>изучения особенностей развития образности речи у детей</w:t>
      </w:r>
      <w:r w:rsidR="00C63C8E" w:rsidRPr="00064F88">
        <w:rPr>
          <w:rFonts w:ascii="Times New Roman" w:hAnsi="Times New Roman" w:cs="Times New Roman"/>
          <w:bCs/>
          <w:sz w:val="26"/>
          <w:szCs w:val="26"/>
        </w:rPr>
        <w:t>.</w:t>
      </w:r>
      <w:r w:rsidR="00C63C8E" w:rsidRPr="00064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4F88">
        <w:rPr>
          <w:rFonts w:ascii="Times New Roman" w:hAnsi="Times New Roman" w:cs="Times New Roman"/>
          <w:sz w:val="26"/>
          <w:szCs w:val="26"/>
        </w:rPr>
        <w:t xml:space="preserve">Дополнительная диагностическая карта была составлена по критериям, определенным в </w:t>
      </w:r>
      <w:r w:rsidRPr="00064F88">
        <w:rPr>
          <w:rFonts w:ascii="Times New Roman" w:eastAsia="Times New Roman" w:hAnsi="Times New Roman" w:cs="Times New Roman"/>
          <w:sz w:val="26"/>
          <w:szCs w:val="26"/>
        </w:rPr>
        <w:t xml:space="preserve">методическом пособии </w:t>
      </w:r>
      <w:r w:rsidR="00C63C8E" w:rsidRPr="00064F88">
        <w:rPr>
          <w:rFonts w:ascii="Times New Roman" w:eastAsia="Times New Roman" w:hAnsi="Times New Roman" w:cs="Times New Roman"/>
          <w:sz w:val="26"/>
          <w:szCs w:val="26"/>
        </w:rPr>
        <w:t>«Диагностика развития речи дошкольников</w:t>
      </w:r>
      <w:r w:rsidR="00413737" w:rsidRPr="00064F88">
        <w:rPr>
          <w:rFonts w:ascii="Times New Roman" w:eastAsia="Times New Roman" w:hAnsi="Times New Roman" w:cs="Times New Roman"/>
          <w:sz w:val="26"/>
          <w:szCs w:val="26"/>
        </w:rPr>
        <w:t xml:space="preserve">» (авторы Макарова В.Н., </w:t>
      </w:r>
      <w:proofErr w:type="spellStart"/>
      <w:r w:rsidR="00413737" w:rsidRPr="00064F88">
        <w:rPr>
          <w:rFonts w:ascii="Times New Roman" w:eastAsia="Times New Roman" w:hAnsi="Times New Roman" w:cs="Times New Roman"/>
          <w:sz w:val="26"/>
          <w:szCs w:val="26"/>
        </w:rPr>
        <w:t>Ставцева</w:t>
      </w:r>
      <w:proofErr w:type="spellEnd"/>
      <w:r w:rsidR="00413737" w:rsidRPr="00064F88">
        <w:rPr>
          <w:rFonts w:ascii="Times New Roman" w:eastAsia="Times New Roman" w:hAnsi="Times New Roman" w:cs="Times New Roman"/>
          <w:sz w:val="26"/>
          <w:szCs w:val="26"/>
        </w:rPr>
        <w:t xml:space="preserve"> Е.А., </w:t>
      </w:r>
      <w:proofErr w:type="spellStart"/>
      <w:r w:rsidR="00413737" w:rsidRPr="00064F88">
        <w:rPr>
          <w:rFonts w:ascii="Times New Roman" w:eastAsia="Times New Roman" w:hAnsi="Times New Roman" w:cs="Times New Roman"/>
          <w:sz w:val="26"/>
          <w:szCs w:val="26"/>
        </w:rPr>
        <w:t>Едакова</w:t>
      </w:r>
      <w:proofErr w:type="spellEnd"/>
      <w:r w:rsidR="00413737" w:rsidRPr="00064F88">
        <w:rPr>
          <w:rFonts w:ascii="Times New Roman" w:eastAsia="Times New Roman" w:hAnsi="Times New Roman" w:cs="Times New Roman"/>
          <w:sz w:val="26"/>
          <w:szCs w:val="26"/>
        </w:rPr>
        <w:t xml:space="preserve"> М.Н.). </w:t>
      </w:r>
      <w:r w:rsidRPr="00064F88">
        <w:rPr>
          <w:rFonts w:ascii="Times New Roman" w:eastAsia="Times New Roman" w:hAnsi="Times New Roman" w:cs="Times New Roman"/>
          <w:bCs/>
          <w:sz w:val="26"/>
          <w:szCs w:val="26"/>
        </w:rPr>
        <w:t xml:space="preserve">Оценочными критериями </w:t>
      </w:r>
      <w:r w:rsidRPr="00064F88">
        <w:rPr>
          <w:rFonts w:ascii="Times New Roman" w:hAnsi="Times New Roman" w:cs="Times New Roman"/>
          <w:sz w:val="26"/>
          <w:szCs w:val="26"/>
        </w:rPr>
        <w:t>были:</w:t>
      </w:r>
    </w:p>
    <w:p w14:paraId="2EA9DD78" w14:textId="531C5DD1" w:rsidR="006864C1" w:rsidRPr="00064F88" w:rsidRDefault="006864C1" w:rsidP="00686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 xml:space="preserve">- </w:t>
      </w:r>
      <w:r w:rsidR="00413737" w:rsidRPr="00064F88">
        <w:rPr>
          <w:rFonts w:ascii="Times New Roman" w:hAnsi="Times New Roman" w:cs="Times New Roman"/>
          <w:sz w:val="26"/>
          <w:szCs w:val="26"/>
        </w:rPr>
        <w:t>выявление умений элементарного анализа содержания и формы литературного произведения;</w:t>
      </w:r>
    </w:p>
    <w:p w14:paraId="45A2021C" w14:textId="061C098B" w:rsidR="006864C1" w:rsidRPr="00064F88" w:rsidRDefault="006864C1" w:rsidP="0068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8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13737" w:rsidRPr="00064F88">
        <w:rPr>
          <w:rFonts w:ascii="Times New Roman" w:hAnsi="Times New Roman" w:cs="Times New Roman"/>
          <w:sz w:val="26"/>
          <w:szCs w:val="26"/>
        </w:rPr>
        <w:t>изучение умений пересказывать литературные тексты сюжетного характера;</w:t>
      </w:r>
    </w:p>
    <w:p w14:paraId="7337CAE1" w14:textId="23050D6B" w:rsidR="006864C1" w:rsidRPr="00064F88" w:rsidRDefault="006864C1" w:rsidP="0068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8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13737" w:rsidRPr="00064F88">
        <w:rPr>
          <w:rFonts w:ascii="Times New Roman" w:hAnsi="Times New Roman" w:cs="Times New Roman"/>
          <w:sz w:val="26"/>
          <w:szCs w:val="26"/>
        </w:rPr>
        <w:t>изучение умений придумывать монологи (рассказы, сказки) с использованием образных средств языка;</w:t>
      </w:r>
    </w:p>
    <w:p w14:paraId="3E6F0A5B" w14:textId="07F7FCE5" w:rsidR="006864C1" w:rsidRPr="00064F88" w:rsidRDefault="006864C1" w:rsidP="0068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8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13737" w:rsidRPr="00064F88">
        <w:rPr>
          <w:rFonts w:ascii="Times New Roman" w:hAnsi="Times New Roman" w:cs="Times New Roman"/>
          <w:sz w:val="26"/>
          <w:szCs w:val="26"/>
        </w:rPr>
        <w:t>выявление особенностей понимания фразеологизмов;</w:t>
      </w:r>
    </w:p>
    <w:p w14:paraId="44ED1F33" w14:textId="47ECD0F0" w:rsidR="006864C1" w:rsidRPr="00064F88" w:rsidRDefault="006864C1" w:rsidP="00686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13737" w:rsidRPr="00064F88">
        <w:rPr>
          <w:rFonts w:ascii="Times New Roman" w:hAnsi="Times New Roman" w:cs="Times New Roman"/>
          <w:sz w:val="26"/>
          <w:szCs w:val="26"/>
        </w:rPr>
        <w:t>выявление умений подбирать к словам антонимы и синонимы;</w:t>
      </w:r>
    </w:p>
    <w:p w14:paraId="63185B68" w14:textId="08C9F571" w:rsidR="00413737" w:rsidRPr="00064F88" w:rsidRDefault="00413737" w:rsidP="00686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>- изучение особенностей понимания многозначности слов;</w:t>
      </w:r>
    </w:p>
    <w:p w14:paraId="46D9A83F" w14:textId="11FEF2D5" w:rsidR="00413737" w:rsidRPr="00064F88" w:rsidRDefault="00413737" w:rsidP="00686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>- изучение особенностей понимания смысловых оттенков значений слов;</w:t>
      </w:r>
    </w:p>
    <w:p w14:paraId="7CB69FEE" w14:textId="16079AC0" w:rsidR="00413737" w:rsidRPr="00064F88" w:rsidRDefault="00413737" w:rsidP="00686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>- выявление умений использования образных средств в повседневном общении;</w:t>
      </w:r>
    </w:p>
    <w:p w14:paraId="3CC8786A" w14:textId="21EA8AE0" w:rsidR="00413737" w:rsidRPr="00064F88" w:rsidRDefault="00413737" w:rsidP="0068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88">
        <w:rPr>
          <w:rFonts w:ascii="Times New Roman" w:hAnsi="Times New Roman" w:cs="Times New Roman"/>
          <w:sz w:val="26"/>
          <w:szCs w:val="26"/>
        </w:rPr>
        <w:t>- определение умений придумывать новые слова.</w:t>
      </w:r>
    </w:p>
    <w:p w14:paraId="57D2AEB5" w14:textId="44F32083" w:rsidR="006864C1" w:rsidRPr="00064F88" w:rsidRDefault="006864C1" w:rsidP="0068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854506" w14:textId="1395D8D9" w:rsidR="006864C1" w:rsidRPr="00064F88" w:rsidRDefault="00413737" w:rsidP="0068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F88">
        <w:rPr>
          <w:noProof/>
          <w:sz w:val="26"/>
          <w:szCs w:val="26"/>
        </w:rPr>
        <w:drawing>
          <wp:inline distT="0" distB="0" distL="0" distR="0" wp14:anchorId="76ACAE22" wp14:editId="695A9142">
            <wp:extent cx="3609975" cy="1638300"/>
            <wp:effectExtent l="0" t="0" r="9525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28C5A6E-2CA1-483D-917A-C919DB19D9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B5C6E7" w14:textId="77777777" w:rsidR="006864C1" w:rsidRPr="00064F88" w:rsidRDefault="006864C1" w:rsidP="0068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9C6FF2" w14:textId="77777777" w:rsidR="006864C1" w:rsidRPr="00064F88" w:rsidRDefault="006864C1" w:rsidP="0068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17B369" w14:textId="5EBD8C84" w:rsidR="008943B6" w:rsidRDefault="006864C1" w:rsidP="001D1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88"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результаты проведенных исследований, сделала следующие выводы: </w:t>
      </w:r>
      <w:r w:rsidR="00081A3A" w:rsidRPr="00064F88">
        <w:rPr>
          <w:rFonts w:ascii="Times New Roman" w:eastAsia="Times New Roman" w:hAnsi="Times New Roman" w:cs="Times New Roman"/>
          <w:sz w:val="26"/>
          <w:szCs w:val="26"/>
        </w:rPr>
        <w:t xml:space="preserve">дети затрудняются назвать любимое произведение, путают названия, но с </w:t>
      </w:r>
      <w:r w:rsidR="00081A3A" w:rsidRPr="00064F88">
        <w:rPr>
          <w:rFonts w:ascii="Times New Roman" w:eastAsia="Times New Roman" w:hAnsi="Times New Roman" w:cs="Times New Roman"/>
          <w:sz w:val="26"/>
          <w:szCs w:val="26"/>
        </w:rPr>
        <w:lastRenderedPageBreak/>
        <w:t>помощью педагога могут определить жанр, назвать одну жанровую особенность. Героев называют не всех, могут пропускать события. Не замечают в тексте выразительные средства. Затрудняются в придумывании другого окончания сказки или названия. При пересказе допускают отклонения от текста, не всегда пользуются авторской лексикой, используют в основном простые предложения</w:t>
      </w:r>
      <w:r w:rsidR="001D105F" w:rsidRPr="00064F88">
        <w:rPr>
          <w:rFonts w:ascii="Times New Roman" w:eastAsia="Times New Roman" w:hAnsi="Times New Roman" w:cs="Times New Roman"/>
          <w:sz w:val="26"/>
          <w:szCs w:val="26"/>
        </w:rPr>
        <w:t>, наблюдаются паузы, требуются подсказки педагога. Дети пытаются объяснить фразеологизм, хотя недостаточно точно его понимают. Есть дети, которые не понимают фразеологизмы и не отвечают на вопросы. Новые слова в основном придумывают с подсказкой взрослого, не все могут объяснить происхождение слова</w:t>
      </w:r>
      <w:r w:rsidR="001D1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716FA4" w14:textId="0259D83A" w:rsidR="00232D46" w:rsidRPr="00232D46" w:rsidRDefault="00522AA8" w:rsidP="00F6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Для более глубокого осмысления текста использовала в работе с детьми такие приемы, как беседа после чтения, иллюстрирование перед чтением, игры-драматизации, дидактические игры. В процессе беседы после чтения задавала детям </w:t>
      </w:r>
      <w:r w:rsidRPr="00562AB4">
        <w:rPr>
          <w:rFonts w:ascii="Times New Roman" w:eastAsia="Times New Roman" w:hAnsi="Times New Roman" w:cs="Times New Roman"/>
          <w:i/>
          <w:iCs/>
          <w:sz w:val="26"/>
          <w:szCs w:val="26"/>
        </w:rPr>
        <w:t>вспомогательные вопросы.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Старалась, чтобы вопросы были направлены на развитие мышления: 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>помогают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2AA8">
        <w:rPr>
          <w:rFonts w:ascii="Times New Roman" w:eastAsia="Times New Roman" w:hAnsi="Times New Roman" w:cs="Times New Roman"/>
          <w:sz w:val="26"/>
          <w:szCs w:val="26"/>
        </w:rPr>
        <w:t>анализировать рассказ, осмысливать связь между фактами и делать выводы.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2AB4">
        <w:rPr>
          <w:rFonts w:ascii="Times New Roman" w:eastAsia="Times New Roman" w:hAnsi="Times New Roman" w:cs="Times New Roman"/>
          <w:i/>
          <w:iCs/>
          <w:sz w:val="26"/>
          <w:szCs w:val="26"/>
        </w:rPr>
        <w:t>Коллективная беседа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позвол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>ила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детям совместно пережи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>ть произведение,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2AA8">
        <w:rPr>
          <w:rFonts w:ascii="Times New Roman" w:eastAsia="Times New Roman" w:hAnsi="Times New Roman" w:cs="Times New Roman"/>
          <w:sz w:val="26"/>
          <w:szCs w:val="26"/>
        </w:rPr>
        <w:t>обмен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>ива</w:t>
      </w:r>
      <w:r w:rsidRPr="00522AA8">
        <w:rPr>
          <w:rFonts w:ascii="Times New Roman" w:eastAsia="Times New Roman" w:hAnsi="Times New Roman" w:cs="Times New Roman"/>
          <w:sz w:val="26"/>
          <w:szCs w:val="26"/>
        </w:rPr>
        <w:t>ться мнениями, обдум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>ыва</w:t>
      </w:r>
      <w:r w:rsidRPr="00522AA8">
        <w:rPr>
          <w:rFonts w:ascii="Times New Roman" w:eastAsia="Times New Roman" w:hAnsi="Times New Roman" w:cs="Times New Roman"/>
          <w:sz w:val="26"/>
          <w:szCs w:val="26"/>
        </w:rPr>
        <w:t>ть сказанное сверстниками, иногда поспорить и при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2AA8">
        <w:rPr>
          <w:rFonts w:ascii="Times New Roman" w:eastAsia="Times New Roman" w:hAnsi="Times New Roman" w:cs="Times New Roman"/>
          <w:sz w:val="26"/>
          <w:szCs w:val="26"/>
        </w:rPr>
        <w:t>умелом руководстве воспитателя прийти к правильным выводам.</w:t>
      </w:r>
      <w:r w:rsidRP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AB4">
        <w:rPr>
          <w:rFonts w:ascii="Times New Roman" w:eastAsia="Times New Roman" w:hAnsi="Times New Roman" w:cs="Times New Roman"/>
          <w:sz w:val="26"/>
          <w:szCs w:val="26"/>
        </w:rPr>
        <w:t>Важный этап -</w:t>
      </w:r>
      <w:r w:rsidR="00562AB4" w:rsidRP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AB4" w:rsidRPr="00562AB4">
        <w:rPr>
          <w:rFonts w:ascii="Times New Roman" w:eastAsia="Times New Roman" w:hAnsi="Times New Roman" w:cs="Times New Roman"/>
          <w:i/>
          <w:iCs/>
          <w:sz w:val="26"/>
          <w:szCs w:val="26"/>
        </w:rPr>
        <w:t>объясн</w:t>
      </w:r>
      <w:r w:rsidR="00562AB4" w:rsidRPr="00562AB4">
        <w:rPr>
          <w:rFonts w:ascii="Times New Roman" w:eastAsia="Times New Roman" w:hAnsi="Times New Roman" w:cs="Times New Roman"/>
          <w:i/>
          <w:iCs/>
          <w:sz w:val="26"/>
          <w:szCs w:val="26"/>
        </w:rPr>
        <w:t>ение</w:t>
      </w:r>
      <w:r w:rsidR="00562AB4" w:rsidRPr="00562AB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детям незнакомы</w:t>
      </w:r>
      <w:r w:rsidR="00562AB4" w:rsidRPr="00562AB4">
        <w:rPr>
          <w:rFonts w:ascii="Times New Roman" w:eastAsia="Times New Roman" w:hAnsi="Times New Roman" w:cs="Times New Roman"/>
          <w:i/>
          <w:iCs/>
          <w:sz w:val="26"/>
          <w:szCs w:val="26"/>
        </w:rPr>
        <w:t>х</w:t>
      </w:r>
      <w:r w:rsidR="00562AB4" w:rsidRPr="00562AB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слов,</w:t>
      </w:r>
      <w:r w:rsidR="00562AB4" w:rsidRPr="00562AB4">
        <w:rPr>
          <w:rFonts w:ascii="Times New Roman" w:eastAsia="Times New Roman" w:hAnsi="Times New Roman" w:cs="Times New Roman"/>
          <w:sz w:val="26"/>
          <w:szCs w:val="26"/>
        </w:rPr>
        <w:t xml:space="preserve"> имеющи</w:t>
      </w:r>
      <w:r w:rsidR="00562AB4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  <w:r w:rsidR="00562AB4" w:rsidRPr="00562AB4">
        <w:rPr>
          <w:rFonts w:ascii="Times New Roman" w:eastAsia="Times New Roman" w:hAnsi="Times New Roman" w:cs="Times New Roman"/>
          <w:sz w:val="26"/>
          <w:szCs w:val="26"/>
        </w:rPr>
        <w:t>значение для понимания текста, либо перед чтением, либо после первого</w:t>
      </w:r>
      <w:r w:rsid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AB4" w:rsidRPr="00562AB4">
        <w:rPr>
          <w:rFonts w:ascii="Times New Roman" w:eastAsia="Times New Roman" w:hAnsi="Times New Roman" w:cs="Times New Roman"/>
          <w:sz w:val="26"/>
          <w:szCs w:val="26"/>
        </w:rPr>
        <w:t>прочтения (если есть основание полагать, что дети сами не поймут это слово из</w:t>
      </w:r>
      <w:r w:rsidR="0056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AB4" w:rsidRPr="00562AB4">
        <w:rPr>
          <w:rFonts w:ascii="Times New Roman" w:eastAsia="Times New Roman" w:hAnsi="Times New Roman" w:cs="Times New Roman"/>
          <w:sz w:val="26"/>
          <w:szCs w:val="26"/>
        </w:rPr>
        <w:t>контекста).</w:t>
      </w:r>
      <w:r w:rsidR="00562AB4">
        <w:rPr>
          <w:rFonts w:ascii="Times New Roman" w:eastAsia="Times New Roman" w:hAnsi="Times New Roman" w:cs="Times New Roman"/>
          <w:sz w:val="26"/>
          <w:szCs w:val="26"/>
        </w:rPr>
        <w:t xml:space="preserve"> Словарная работа </w:t>
      </w:r>
      <w:r w:rsidR="00136037">
        <w:rPr>
          <w:rFonts w:ascii="Times New Roman" w:eastAsia="Times New Roman" w:hAnsi="Times New Roman" w:cs="Times New Roman"/>
          <w:sz w:val="26"/>
          <w:szCs w:val="26"/>
        </w:rPr>
        <w:t xml:space="preserve">– это </w:t>
      </w:r>
      <w:r w:rsidR="00136037" w:rsidRPr="00F637E2">
        <w:rPr>
          <w:rFonts w:ascii="Times New Roman" w:eastAsia="Times New Roman" w:hAnsi="Times New Roman" w:cs="Times New Roman"/>
          <w:sz w:val="26"/>
          <w:szCs w:val="26"/>
        </w:rPr>
        <w:t xml:space="preserve">еще обогащение словаря детей. </w:t>
      </w:r>
      <w:r w:rsidR="004A10A8" w:rsidRPr="00F637E2">
        <w:rPr>
          <w:rFonts w:ascii="Times New Roman" w:eastAsia="Times New Roman" w:hAnsi="Times New Roman" w:cs="Times New Roman"/>
          <w:sz w:val="26"/>
          <w:szCs w:val="26"/>
        </w:rPr>
        <w:t xml:space="preserve">Чтобы </w:t>
      </w:r>
      <w:r w:rsidR="004A10A8" w:rsidRPr="00F637E2">
        <w:rPr>
          <w:rFonts w:ascii="Times New Roman" w:eastAsia="Times New Roman" w:hAnsi="Times New Roman" w:cs="Times New Roman"/>
          <w:sz w:val="26"/>
          <w:szCs w:val="26"/>
        </w:rPr>
        <w:t>помочь</w:t>
      </w:r>
      <w:r w:rsidR="00F637E2" w:rsidRPr="00F63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10A8" w:rsidRPr="00F637E2">
        <w:rPr>
          <w:rFonts w:ascii="Times New Roman" w:eastAsia="Times New Roman" w:hAnsi="Times New Roman" w:cs="Times New Roman"/>
          <w:sz w:val="26"/>
          <w:szCs w:val="26"/>
        </w:rPr>
        <w:t>детям</w:t>
      </w:r>
      <w:r w:rsidR="004A10A8" w:rsidRPr="004A10A8">
        <w:rPr>
          <w:rFonts w:ascii="Times New Roman" w:eastAsia="Times New Roman" w:hAnsi="Times New Roman" w:cs="Times New Roman"/>
          <w:sz w:val="26"/>
          <w:szCs w:val="26"/>
        </w:rPr>
        <w:t xml:space="preserve"> сделать рассказ как можно более стройным, логичным и точным</w:t>
      </w:r>
      <w:r w:rsidR="004A10A8" w:rsidRPr="00F637E2">
        <w:rPr>
          <w:rFonts w:ascii="Times New Roman" w:eastAsia="Times New Roman" w:hAnsi="Times New Roman" w:cs="Times New Roman"/>
          <w:sz w:val="26"/>
          <w:szCs w:val="26"/>
        </w:rPr>
        <w:t>, использовала</w:t>
      </w:r>
      <w:r w:rsidR="004A10A8" w:rsidRPr="004A10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10A8" w:rsidRPr="00F637E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вопросы </w:t>
      </w:r>
      <w:r w:rsidR="004A10A8" w:rsidRPr="00F637E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A10A8" w:rsidRPr="004A10A8">
        <w:rPr>
          <w:rFonts w:ascii="Times New Roman" w:eastAsia="Times New Roman" w:hAnsi="Times New Roman" w:cs="Times New Roman"/>
          <w:sz w:val="26"/>
          <w:szCs w:val="26"/>
        </w:rPr>
        <w:t>правильные и вовремя поставленные</w:t>
      </w:r>
      <w:r w:rsidR="004A10A8" w:rsidRPr="00F637E2">
        <w:rPr>
          <w:rFonts w:ascii="Times New Roman" w:eastAsia="Times New Roman" w:hAnsi="Times New Roman" w:cs="Times New Roman"/>
          <w:sz w:val="26"/>
          <w:szCs w:val="26"/>
        </w:rPr>
        <w:t>. В начале пересказа вопрос может помочь неуверенному ребенку вспомнить сюжет. Вопросы во время пересказа</w:t>
      </w:r>
      <w:r w:rsidR="00232D46" w:rsidRPr="00F637E2">
        <w:rPr>
          <w:rFonts w:ascii="Times New Roman" w:eastAsia="Times New Roman" w:hAnsi="Times New Roman" w:cs="Times New Roman"/>
          <w:sz w:val="26"/>
          <w:szCs w:val="26"/>
        </w:rPr>
        <w:t xml:space="preserve"> нужно задавать только тогда, когда дети испытывают затруднения. </w:t>
      </w:r>
      <w:r w:rsidR="00232D46" w:rsidRPr="00F637E2">
        <w:rPr>
          <w:rFonts w:ascii="Times New Roman" w:eastAsia="Times New Roman" w:hAnsi="Times New Roman" w:cs="Times New Roman"/>
          <w:sz w:val="26"/>
          <w:szCs w:val="26"/>
        </w:rPr>
        <w:t>Вопрос после пересказа мож</w:t>
      </w:r>
      <w:r w:rsidR="00232D46" w:rsidRPr="00F637E2">
        <w:rPr>
          <w:rFonts w:ascii="Times New Roman" w:eastAsia="Times New Roman" w:hAnsi="Times New Roman" w:cs="Times New Roman"/>
          <w:sz w:val="26"/>
          <w:szCs w:val="26"/>
        </w:rPr>
        <w:t>но задать для того</w:t>
      </w:r>
      <w:r w:rsidR="00232D46" w:rsidRPr="00232D46">
        <w:rPr>
          <w:rFonts w:ascii="Times New Roman" w:eastAsia="Times New Roman" w:hAnsi="Times New Roman" w:cs="Times New Roman"/>
          <w:sz w:val="26"/>
          <w:szCs w:val="26"/>
        </w:rPr>
        <w:t xml:space="preserve">, чтобы помочь восстановить </w:t>
      </w:r>
      <w:r w:rsidR="00232D46" w:rsidRPr="00F637E2">
        <w:rPr>
          <w:rFonts w:ascii="Times New Roman" w:eastAsia="Times New Roman" w:hAnsi="Times New Roman" w:cs="Times New Roman"/>
          <w:sz w:val="26"/>
          <w:szCs w:val="26"/>
        </w:rPr>
        <w:t xml:space="preserve">то, что пропустили. </w:t>
      </w:r>
      <w:r w:rsidR="00F637E2" w:rsidRPr="00F637E2">
        <w:rPr>
          <w:rFonts w:ascii="Times New Roman" w:eastAsia="Times New Roman" w:hAnsi="Times New Roman" w:cs="Times New Roman"/>
          <w:sz w:val="26"/>
          <w:szCs w:val="26"/>
        </w:rPr>
        <w:t xml:space="preserve">Использовала в работе такой прием, как </w:t>
      </w:r>
      <w:r w:rsidR="00F637E2" w:rsidRPr="00F637E2">
        <w:rPr>
          <w:rFonts w:ascii="Times New Roman" w:eastAsia="Times New Roman" w:hAnsi="Times New Roman" w:cs="Times New Roman"/>
          <w:i/>
          <w:iCs/>
          <w:sz w:val="26"/>
          <w:szCs w:val="26"/>
        </w:rPr>
        <w:t>составление плана.</w:t>
      </w:r>
      <w:r w:rsidR="00F637E2" w:rsidRPr="00F637E2">
        <w:rPr>
          <w:rFonts w:ascii="Times New Roman" w:eastAsia="Times New Roman" w:hAnsi="Times New Roman" w:cs="Times New Roman"/>
          <w:sz w:val="26"/>
          <w:szCs w:val="26"/>
        </w:rPr>
        <w:t xml:space="preserve"> Практика работы показала, что по плану пересказ получался очень кратким. Более развернутый и уверенный – при помощи вопросов. С некоторыми детьми при пересказе использовала </w:t>
      </w:r>
      <w:r w:rsidR="00F637E2" w:rsidRPr="00F637E2">
        <w:rPr>
          <w:rFonts w:ascii="Times New Roman" w:eastAsia="Times New Roman" w:hAnsi="Times New Roman" w:cs="Times New Roman"/>
          <w:i/>
          <w:iCs/>
          <w:sz w:val="26"/>
          <w:szCs w:val="26"/>
        </w:rPr>
        <w:t>подсказки.</w:t>
      </w:r>
      <w:r w:rsidR="00F6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FDFB0" w14:textId="2B7FF9EC" w:rsidR="004A10A8" w:rsidRPr="004A10A8" w:rsidRDefault="00F637E2" w:rsidP="00F6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E442F">
        <w:rPr>
          <w:rFonts w:ascii="Times New Roman" w:eastAsia="Times New Roman" w:hAnsi="Times New Roman" w:cs="Times New Roman"/>
          <w:sz w:val="26"/>
          <w:szCs w:val="26"/>
        </w:rPr>
        <w:t xml:space="preserve">Большое значение имеет отношение педагога к рассказу ребенка: внимание и интерес к тому, что и как пересказывает. </w:t>
      </w:r>
    </w:p>
    <w:p w14:paraId="5BB7E002" w14:textId="485159D1" w:rsidR="00562AB4" w:rsidRDefault="00AE442F" w:rsidP="0013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рассказов детей старались устраивать </w:t>
      </w:r>
      <w:r w:rsidRPr="00AE442F">
        <w:rPr>
          <w:rFonts w:ascii="Times New Roman" w:eastAsia="Times New Roman" w:hAnsi="Times New Roman" w:cs="Times New Roman"/>
          <w:i/>
          <w:iCs/>
          <w:sz w:val="26"/>
          <w:szCs w:val="26"/>
        </w:rPr>
        <w:t>совместное обсуждение.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Это помогало еще раз вспомнить содержание, вызывало коллективные переживания. Первое время некоторые дети отрицательно воспринимали критические замечания сверстников, но постепенно поняли, что такие замечания приносят пользу. </w:t>
      </w:r>
    </w:p>
    <w:p w14:paraId="73EF876E" w14:textId="115EF06D" w:rsidR="00AE442F" w:rsidRDefault="00AE442F" w:rsidP="0013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требования к текстам для пересказа, составила картотеку произведений. (приложение)</w:t>
      </w:r>
    </w:p>
    <w:p w14:paraId="023A315C" w14:textId="2F29C975" w:rsidR="00AE442F" w:rsidRDefault="00AE442F" w:rsidP="0013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Активно была задействована РППС группы: в играх-драматизациях использовали элементы всех видов театра</w:t>
      </w:r>
      <w:r w:rsidR="00843B7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225F9F" w14:textId="0B2D6D4B" w:rsidR="00843B7D" w:rsidRPr="00562AB4" w:rsidRDefault="00843B7D" w:rsidP="0013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родителями проводились индивидуальные консультации. Дома дети повторяли пересказ тех произведений, которые мы зарисовывали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96AD33" w14:textId="0B2E6F3D" w:rsidR="006864C1" w:rsidRPr="00843B7D" w:rsidRDefault="006864C1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3B7D">
        <w:rPr>
          <w:rFonts w:ascii="Times New Roman" w:hAnsi="Times New Roman" w:cs="Times New Roman"/>
          <w:sz w:val="26"/>
          <w:szCs w:val="26"/>
        </w:rPr>
        <w:t>Итоговое мероприятие</w:t>
      </w:r>
      <w:r w:rsidR="00843B7D" w:rsidRPr="00843B7D">
        <w:rPr>
          <w:rFonts w:ascii="Times New Roman" w:hAnsi="Times New Roman" w:cs="Times New Roman"/>
          <w:sz w:val="26"/>
          <w:szCs w:val="26"/>
        </w:rPr>
        <w:t xml:space="preserve"> не проводила.</w:t>
      </w:r>
    </w:p>
    <w:p w14:paraId="3D0E87F0" w14:textId="2E0C244C" w:rsidR="006864C1" w:rsidRPr="00843B7D" w:rsidRDefault="00843B7D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3B7D">
        <w:rPr>
          <w:rFonts w:ascii="Times New Roman" w:hAnsi="Times New Roman" w:cs="Times New Roman"/>
          <w:sz w:val="26"/>
          <w:szCs w:val="26"/>
        </w:rPr>
        <w:t xml:space="preserve">Итоговая диагностика показала улучшение уровня </w:t>
      </w:r>
      <w:r w:rsidRPr="00843B7D">
        <w:rPr>
          <w:rFonts w:ascii="Times New Roman" w:hAnsi="Times New Roman" w:cs="Times New Roman"/>
          <w:bCs/>
          <w:sz w:val="26"/>
          <w:szCs w:val="26"/>
        </w:rPr>
        <w:t>развития образности речи у детей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7181D50E" w14:textId="478758CA" w:rsidR="006864C1" w:rsidRPr="008C6DDE" w:rsidRDefault="00843B7D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B0CF9B" wp14:editId="426D67C0">
            <wp:extent cx="3810000" cy="19716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3E1FA25-0D73-45F4-98CA-83207C7BF1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7763F" w14:textId="77777777" w:rsidR="006864C1" w:rsidRDefault="006864C1" w:rsidP="0068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0019E" w14:textId="77777777" w:rsidR="006864C1" w:rsidRPr="003F2387" w:rsidRDefault="006864C1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ABCBF" w14:textId="28BC4835" w:rsidR="006864C1" w:rsidRPr="00C963EF" w:rsidRDefault="006864C1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3EF">
        <w:rPr>
          <w:rFonts w:ascii="Times New Roman" w:hAnsi="Times New Roman" w:cs="Times New Roman"/>
          <w:sz w:val="26"/>
          <w:szCs w:val="26"/>
        </w:rPr>
        <w:t>В основном преобладает средний уровень развития навыка – 6</w:t>
      </w:r>
      <w:r w:rsidR="00843B7D" w:rsidRPr="00C963EF">
        <w:rPr>
          <w:rFonts w:ascii="Times New Roman" w:hAnsi="Times New Roman" w:cs="Times New Roman"/>
          <w:sz w:val="26"/>
          <w:szCs w:val="26"/>
        </w:rPr>
        <w:t>2</w:t>
      </w:r>
      <w:r w:rsidRPr="00C963EF">
        <w:rPr>
          <w:rFonts w:ascii="Times New Roman" w:hAnsi="Times New Roman" w:cs="Times New Roman"/>
          <w:sz w:val="26"/>
          <w:szCs w:val="26"/>
        </w:rPr>
        <w:t>% (1</w:t>
      </w:r>
      <w:r w:rsidR="00843B7D" w:rsidRPr="00C963EF">
        <w:rPr>
          <w:rFonts w:ascii="Times New Roman" w:hAnsi="Times New Roman" w:cs="Times New Roman"/>
          <w:sz w:val="26"/>
          <w:szCs w:val="26"/>
        </w:rPr>
        <w:t>6</w:t>
      </w:r>
      <w:r w:rsidRPr="00C963EF">
        <w:rPr>
          <w:rFonts w:ascii="Times New Roman" w:hAnsi="Times New Roman" w:cs="Times New Roman"/>
          <w:sz w:val="26"/>
          <w:szCs w:val="26"/>
        </w:rPr>
        <w:t xml:space="preserve"> детей), но заметно уменьшился низкий уровень – </w:t>
      </w:r>
      <w:r w:rsidR="00843B7D" w:rsidRPr="00C963EF">
        <w:rPr>
          <w:rFonts w:ascii="Times New Roman" w:hAnsi="Times New Roman" w:cs="Times New Roman"/>
          <w:sz w:val="26"/>
          <w:szCs w:val="26"/>
        </w:rPr>
        <w:t>1</w:t>
      </w:r>
      <w:r w:rsidRPr="00C963EF">
        <w:rPr>
          <w:rFonts w:ascii="Times New Roman" w:hAnsi="Times New Roman" w:cs="Times New Roman"/>
          <w:sz w:val="26"/>
          <w:szCs w:val="26"/>
        </w:rPr>
        <w:t>9% (</w:t>
      </w:r>
      <w:r w:rsidR="00843B7D" w:rsidRPr="00C963EF">
        <w:rPr>
          <w:rFonts w:ascii="Times New Roman" w:hAnsi="Times New Roman" w:cs="Times New Roman"/>
          <w:sz w:val="26"/>
          <w:szCs w:val="26"/>
        </w:rPr>
        <w:t>5</w:t>
      </w:r>
      <w:r w:rsidRPr="00C963EF">
        <w:rPr>
          <w:rFonts w:ascii="Times New Roman" w:hAnsi="Times New Roman" w:cs="Times New Roman"/>
          <w:sz w:val="26"/>
          <w:szCs w:val="26"/>
        </w:rPr>
        <w:t xml:space="preserve"> детей). </w:t>
      </w:r>
    </w:p>
    <w:p w14:paraId="3D17EDFD" w14:textId="2434DD47" w:rsidR="006864C1" w:rsidRPr="00C963EF" w:rsidRDefault="00EA7533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3EF">
        <w:rPr>
          <w:rFonts w:ascii="Times New Roman" w:hAnsi="Times New Roman" w:cs="Times New Roman"/>
          <w:sz w:val="26"/>
          <w:szCs w:val="26"/>
        </w:rPr>
        <w:t xml:space="preserve">У </w:t>
      </w:r>
      <w:r w:rsidR="00843B7D" w:rsidRPr="00C963EF">
        <w:rPr>
          <w:rFonts w:ascii="Times New Roman" w:hAnsi="Times New Roman" w:cs="Times New Roman"/>
          <w:sz w:val="26"/>
          <w:szCs w:val="26"/>
        </w:rPr>
        <w:t>19</w:t>
      </w:r>
      <w:r w:rsidR="006864C1" w:rsidRPr="00C963EF">
        <w:rPr>
          <w:rFonts w:ascii="Times New Roman" w:hAnsi="Times New Roman" w:cs="Times New Roman"/>
          <w:sz w:val="26"/>
          <w:szCs w:val="26"/>
        </w:rPr>
        <w:t>% (</w:t>
      </w:r>
      <w:r w:rsidR="00843B7D" w:rsidRPr="00C963EF">
        <w:rPr>
          <w:rFonts w:ascii="Times New Roman" w:hAnsi="Times New Roman" w:cs="Times New Roman"/>
          <w:sz w:val="26"/>
          <w:szCs w:val="26"/>
        </w:rPr>
        <w:t>5</w:t>
      </w:r>
      <w:r w:rsidR="006864C1" w:rsidRPr="00C963EF">
        <w:rPr>
          <w:rFonts w:ascii="Times New Roman" w:hAnsi="Times New Roman" w:cs="Times New Roman"/>
          <w:sz w:val="26"/>
          <w:szCs w:val="26"/>
        </w:rPr>
        <w:t xml:space="preserve"> детей) из группы </w:t>
      </w:r>
      <w:r w:rsidRPr="00C963EF">
        <w:rPr>
          <w:rFonts w:ascii="Times New Roman" w:hAnsi="Times New Roman" w:cs="Times New Roman"/>
          <w:sz w:val="26"/>
          <w:szCs w:val="26"/>
        </w:rPr>
        <w:t>уровень развития</w:t>
      </w:r>
      <w:r w:rsidR="006864C1" w:rsidRPr="00C963EF">
        <w:rPr>
          <w:rFonts w:ascii="Times New Roman" w:hAnsi="Times New Roman" w:cs="Times New Roman"/>
          <w:sz w:val="26"/>
          <w:szCs w:val="26"/>
        </w:rPr>
        <w:t xml:space="preserve"> на высоком уровне. </w:t>
      </w:r>
    </w:p>
    <w:p w14:paraId="4BCDCDB3" w14:textId="33B0BCCC" w:rsidR="00EA7533" w:rsidRPr="00EA7533" w:rsidRDefault="00EA7533" w:rsidP="00C9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3EF">
        <w:rPr>
          <w:rFonts w:ascii="Times New Roman" w:eastAsia="Times New Roman" w:hAnsi="Times New Roman" w:cs="Times New Roman"/>
          <w:sz w:val="26"/>
          <w:szCs w:val="26"/>
        </w:rPr>
        <w:t>Благодаря систематической работе по</w:t>
      </w:r>
      <w:r w:rsidR="00C96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533">
        <w:rPr>
          <w:rFonts w:ascii="Times New Roman" w:eastAsia="Times New Roman" w:hAnsi="Times New Roman" w:cs="Times New Roman"/>
          <w:sz w:val="26"/>
          <w:szCs w:val="26"/>
        </w:rPr>
        <w:t>формированию у детей старшего дошкольного возраста навыков хорошо</w:t>
      </w:r>
      <w:r w:rsidR="00C96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533">
        <w:rPr>
          <w:rFonts w:ascii="Times New Roman" w:eastAsia="Times New Roman" w:hAnsi="Times New Roman" w:cs="Times New Roman"/>
          <w:sz w:val="26"/>
          <w:szCs w:val="26"/>
        </w:rPr>
        <w:t>воспроизводить содержание текстов (рассказов, сказок) они начинают глубоко</w:t>
      </w:r>
      <w:r w:rsidRPr="00C96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63EF">
        <w:rPr>
          <w:rFonts w:ascii="Times New Roman" w:eastAsia="Times New Roman" w:hAnsi="Times New Roman" w:cs="Times New Roman"/>
          <w:sz w:val="26"/>
          <w:szCs w:val="26"/>
        </w:rPr>
        <w:t>переживать произведение, у них появляется потребность проникнуть в его смысл,</w:t>
      </w:r>
      <w:r w:rsidR="00C96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533">
        <w:rPr>
          <w:rFonts w:ascii="Times New Roman" w:eastAsia="Times New Roman" w:hAnsi="Times New Roman" w:cs="Times New Roman"/>
          <w:sz w:val="26"/>
          <w:szCs w:val="26"/>
        </w:rPr>
        <w:t>понять взаимоотношения героев, оценить их поведение, выявить причинные</w:t>
      </w:r>
      <w:r w:rsidR="00C96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533">
        <w:rPr>
          <w:rFonts w:ascii="Times New Roman" w:eastAsia="Times New Roman" w:hAnsi="Times New Roman" w:cs="Times New Roman"/>
          <w:sz w:val="26"/>
          <w:szCs w:val="26"/>
        </w:rPr>
        <w:t>связи событий.</w:t>
      </w:r>
      <w:r w:rsidR="00C96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533">
        <w:rPr>
          <w:rFonts w:ascii="Times New Roman" w:eastAsia="Times New Roman" w:hAnsi="Times New Roman" w:cs="Times New Roman"/>
          <w:sz w:val="26"/>
          <w:szCs w:val="26"/>
        </w:rPr>
        <w:t>Практика показ</w:t>
      </w:r>
      <w:r w:rsidR="00C963EF" w:rsidRPr="00C963EF">
        <w:rPr>
          <w:rFonts w:ascii="Times New Roman" w:eastAsia="Times New Roman" w:hAnsi="Times New Roman" w:cs="Times New Roman"/>
          <w:sz w:val="26"/>
          <w:szCs w:val="26"/>
        </w:rPr>
        <w:t>ала</w:t>
      </w:r>
      <w:r w:rsidRPr="00EA7533">
        <w:rPr>
          <w:rFonts w:ascii="Times New Roman" w:eastAsia="Times New Roman" w:hAnsi="Times New Roman" w:cs="Times New Roman"/>
          <w:sz w:val="26"/>
          <w:szCs w:val="26"/>
        </w:rPr>
        <w:t>, что у детей развивается пытливость, самостоятельность</w:t>
      </w:r>
      <w:r w:rsidR="00C96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533">
        <w:rPr>
          <w:rFonts w:ascii="Times New Roman" w:eastAsia="Times New Roman" w:hAnsi="Times New Roman" w:cs="Times New Roman"/>
          <w:sz w:val="26"/>
          <w:szCs w:val="26"/>
        </w:rPr>
        <w:t>мысли, умение анализировать, делать выводы.</w:t>
      </w:r>
    </w:p>
    <w:p w14:paraId="0764CDCE" w14:textId="3159390D" w:rsidR="00EA7533" w:rsidRPr="00EA7533" w:rsidRDefault="00EA7533" w:rsidP="00C9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F2340C" w14:textId="4137FBBA" w:rsidR="00EA7533" w:rsidRDefault="00EA7533" w:rsidP="0068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B3EAA" w14:textId="77777777" w:rsidR="00DA0E53" w:rsidRPr="00DA0E53" w:rsidRDefault="00DA0E53" w:rsidP="00DA0E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A0EB" w14:textId="33303392" w:rsidR="00FE7E55" w:rsidRDefault="00FE7E55" w:rsidP="00D846E0"/>
    <w:sectPr w:rsidR="00FE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D3"/>
    <w:rsid w:val="00064F88"/>
    <w:rsid w:val="00081A3A"/>
    <w:rsid w:val="00136037"/>
    <w:rsid w:val="00141B4F"/>
    <w:rsid w:val="001C541E"/>
    <w:rsid w:val="001D105F"/>
    <w:rsid w:val="001F59DD"/>
    <w:rsid w:val="00232D46"/>
    <w:rsid w:val="002764A9"/>
    <w:rsid w:val="00413737"/>
    <w:rsid w:val="004A10A8"/>
    <w:rsid w:val="00522AA8"/>
    <w:rsid w:val="00562AB4"/>
    <w:rsid w:val="005C09A5"/>
    <w:rsid w:val="006864C1"/>
    <w:rsid w:val="0073317C"/>
    <w:rsid w:val="00843B7D"/>
    <w:rsid w:val="008943B6"/>
    <w:rsid w:val="009136D9"/>
    <w:rsid w:val="00AE442F"/>
    <w:rsid w:val="00B9027C"/>
    <w:rsid w:val="00B949B0"/>
    <w:rsid w:val="00BB24AB"/>
    <w:rsid w:val="00C63C8E"/>
    <w:rsid w:val="00C963EF"/>
    <w:rsid w:val="00CB33D3"/>
    <w:rsid w:val="00D41118"/>
    <w:rsid w:val="00D846E0"/>
    <w:rsid w:val="00DA0E53"/>
    <w:rsid w:val="00DA706D"/>
    <w:rsid w:val="00DC7BD7"/>
    <w:rsid w:val="00E31A81"/>
    <w:rsid w:val="00EA7533"/>
    <w:rsid w:val="00EF3B78"/>
    <w:rsid w:val="00F637E2"/>
    <w:rsid w:val="00FC776D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68E4"/>
  <w15:chartTrackingRefBased/>
  <w15:docId w15:val="{6C4C8CED-3914-4765-A617-2765381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6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864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4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764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http://pedlib.ru/Books/5/0220/5-0220-1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lib.ru/Books/6/0491/6_0491-1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eedocs.xyz/docx-43872695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edlib.ru/Books/5/0174" TargetMode="Externa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0</c:v>
                </c:pt>
                <c:pt idx="1">
                  <c:v>48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AF-4E80-99B1-917A8345606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Лист2!$C$1:$C$3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FDAF-4E80-99B1-917A83456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7293160"/>
        <c:axId val="336077512"/>
      </c:barChart>
      <c:catAx>
        <c:axId val="3372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077512"/>
        <c:crosses val="autoZero"/>
        <c:auto val="1"/>
        <c:lblAlgn val="ctr"/>
        <c:lblOffset val="100"/>
        <c:noMultiLvlLbl val="0"/>
      </c:catAx>
      <c:valAx>
        <c:axId val="33607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293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Лист7!$A$1:$A$3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Лист7!$B$1:$B$3</c:f>
              <c:numCache>
                <c:formatCode>General</c:formatCode>
                <c:ptCount val="3"/>
                <c:pt idx="0">
                  <c:v>19</c:v>
                </c:pt>
                <c:pt idx="1">
                  <c:v>62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B8-4B5B-AADB-7C4B45B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744520"/>
        <c:axId val="336739600"/>
      </c:barChart>
      <c:catAx>
        <c:axId val="33674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739600"/>
        <c:crosses val="autoZero"/>
        <c:auto val="1"/>
        <c:lblAlgn val="ctr"/>
        <c:lblOffset val="100"/>
        <c:noMultiLvlLbl val="0"/>
      </c:catAx>
      <c:valAx>
        <c:axId val="33673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744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2020-05-17T10:24:00Z</dcterms:created>
  <dcterms:modified xsi:type="dcterms:W3CDTF">2020-05-19T18:51:00Z</dcterms:modified>
</cp:coreProperties>
</file>